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45CF58ED" w:rsidR="00D545A5" w:rsidRPr="00D545A5" w:rsidRDefault="000D34C8" w:rsidP="00D545A5">
            <w:pPr>
              <w:jc w:val="center"/>
            </w:pPr>
            <w:r>
              <w:t>158546242</w:t>
            </w:r>
          </w:p>
        </w:tc>
        <w:tc>
          <w:tcPr>
            <w:tcW w:w="1710" w:type="dxa"/>
          </w:tcPr>
          <w:p w14:paraId="57F3D839" w14:textId="1D402388" w:rsidR="00D545A5" w:rsidRPr="00D545A5" w:rsidRDefault="000D34C8" w:rsidP="00D545A5">
            <w:pPr>
              <w:jc w:val="center"/>
            </w:pPr>
            <w:r>
              <w:t>13035000</w:t>
            </w:r>
          </w:p>
        </w:tc>
        <w:tc>
          <w:tcPr>
            <w:tcW w:w="7830" w:type="dxa"/>
          </w:tcPr>
          <w:p w14:paraId="40BAE6F6" w14:textId="769A85E1" w:rsidR="00D545A5" w:rsidRPr="00D545A5" w:rsidRDefault="000D34C8" w:rsidP="00D545A5">
            <w:pPr>
              <w:jc w:val="center"/>
            </w:pPr>
            <w:r>
              <w:t>Canon ESD #50</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4F536436" w:rsidR="00D545A5" w:rsidRPr="00D545A5" w:rsidRDefault="000D34C8" w:rsidP="00D545A5">
            <w:r>
              <w:t>y</w:t>
            </w:r>
          </w:p>
        </w:tc>
        <w:tc>
          <w:tcPr>
            <w:tcW w:w="4590" w:type="dxa"/>
          </w:tcPr>
          <w:p w14:paraId="78274B4D" w14:textId="64DEFD2F" w:rsidR="00D545A5" w:rsidRPr="00D545A5" w:rsidRDefault="000D34C8" w:rsidP="00D545A5">
            <w:r>
              <w:t xml:space="preserve">Masks are the family’s </w:t>
            </w:r>
            <w:proofErr w:type="spellStart"/>
            <w:r>
              <w:t>choie</w:t>
            </w:r>
            <w:proofErr w:type="spellEnd"/>
            <w:r>
              <w:t xml:space="preserve"> and the put this in policy</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59A3F121" w:rsidR="00D545A5" w:rsidRPr="00D545A5" w:rsidRDefault="000D34C8" w:rsidP="00D545A5">
            <w:r>
              <w:t>y</w:t>
            </w:r>
          </w:p>
        </w:tc>
        <w:tc>
          <w:tcPr>
            <w:tcW w:w="4590" w:type="dxa"/>
          </w:tcPr>
          <w:p w14:paraId="670DED9E" w14:textId="6237462D" w:rsidR="00D545A5" w:rsidRPr="00D545A5" w:rsidRDefault="000D34C8" w:rsidP="00D545A5">
            <w:r>
              <w:t xml:space="preserve">In our Mitigation Plan (canon50.org) you will see when numbers are high, we separate classes at recess. We now have 3 lunch periods and the school is marked so everyone can see </w:t>
            </w:r>
            <w:proofErr w:type="gramStart"/>
            <w:r>
              <w:t>6 foot</w:t>
            </w:r>
            <w:proofErr w:type="gramEnd"/>
            <w:r>
              <w:t xml:space="preserve"> parameters.</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695E0E88" w:rsidR="00D545A5" w:rsidRPr="00D545A5" w:rsidRDefault="000D34C8" w:rsidP="00D545A5">
            <w:r>
              <w:t>Y</w:t>
            </w:r>
          </w:p>
        </w:tc>
        <w:tc>
          <w:tcPr>
            <w:tcW w:w="4590" w:type="dxa"/>
          </w:tcPr>
          <w:p w14:paraId="1AAD1C55" w14:textId="66B66E64" w:rsidR="00D545A5" w:rsidRPr="00D545A5" w:rsidRDefault="000D34C8" w:rsidP="00D545A5">
            <w:r>
              <w:t>Students sanitize before entering the building in the morning, after recesses, etc. See mitigation plan at Canon50.org</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2E90B9DF" w:rsidR="00D545A5" w:rsidRPr="00D545A5" w:rsidRDefault="000D34C8" w:rsidP="00D545A5">
            <w:r>
              <w:t>Y</w:t>
            </w:r>
          </w:p>
        </w:tc>
        <w:tc>
          <w:tcPr>
            <w:tcW w:w="4590" w:type="dxa"/>
          </w:tcPr>
          <w:p w14:paraId="6227ED5B" w14:textId="5D80BAF2" w:rsidR="00D545A5" w:rsidRPr="00D545A5" w:rsidRDefault="000D34C8" w:rsidP="00D545A5">
            <w:r>
              <w:t>In mitigation plan, you will see teachers are to disinfect classroom at the end of the day. Doors are opened to outside when possible.</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01375F55" w:rsidR="00D545A5" w:rsidRPr="00D545A5" w:rsidRDefault="000D34C8" w:rsidP="00D545A5">
            <w:r>
              <w:t>Y</w:t>
            </w:r>
          </w:p>
        </w:tc>
        <w:tc>
          <w:tcPr>
            <w:tcW w:w="4590" w:type="dxa"/>
          </w:tcPr>
          <w:p w14:paraId="0F8396C6" w14:textId="2C9B06CF" w:rsidR="00D545A5" w:rsidRPr="00D545A5" w:rsidRDefault="000D34C8" w:rsidP="00D545A5">
            <w:r>
              <w:t>Canon works closely with Yavapai County Health Agency. We follow Yavapai County guidelines for quarantine.</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1D052C1F" w:rsidR="00D545A5" w:rsidRPr="00D545A5" w:rsidRDefault="000D34C8" w:rsidP="00D545A5">
            <w:r>
              <w:t>N</w:t>
            </w:r>
          </w:p>
        </w:tc>
        <w:tc>
          <w:tcPr>
            <w:tcW w:w="4590" w:type="dxa"/>
          </w:tcPr>
          <w:p w14:paraId="4F0585C0" w14:textId="10EE321D" w:rsidR="00D545A5" w:rsidRPr="00D545A5" w:rsidRDefault="000D34C8" w:rsidP="00D545A5">
            <w:r>
              <w:t>We do screen if needed and have test kits provided by Yavapai County Health. Canon submits results to State.</w:t>
            </w:r>
          </w:p>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4FA8277B" w:rsidR="00D545A5" w:rsidRPr="00D545A5" w:rsidRDefault="002B000C" w:rsidP="00D545A5">
            <w:r>
              <w:t>Y</w:t>
            </w:r>
          </w:p>
        </w:tc>
        <w:tc>
          <w:tcPr>
            <w:tcW w:w="4590" w:type="dxa"/>
          </w:tcPr>
          <w:p w14:paraId="6EB45C5B" w14:textId="32BBFA3A" w:rsidR="00D545A5" w:rsidRPr="00D545A5" w:rsidRDefault="002B000C" w:rsidP="00D545A5">
            <w:r>
              <w:t>If a parent asks, we do give the info and all employees were given time to get the free shot back in March/April. Canon still provides flu vaccines to any child that the parents wish to have it. The students may get the vaccine through our county nurse-not required</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2F98F422" w:rsidR="00D545A5" w:rsidRPr="00D545A5" w:rsidRDefault="002B000C" w:rsidP="00D545A5">
            <w:r>
              <w:t>N</w:t>
            </w:r>
          </w:p>
        </w:tc>
        <w:tc>
          <w:tcPr>
            <w:tcW w:w="4590" w:type="dxa"/>
          </w:tcPr>
          <w:p w14:paraId="3A8315A0" w14:textId="22BBC61C" w:rsidR="00D545A5" w:rsidRPr="00D545A5" w:rsidRDefault="002B000C" w:rsidP="00D545A5">
            <w:r>
              <w:t>We have policy to follow for all our IEP students already.</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19DA7B98" w:rsidR="00D545A5" w:rsidRPr="00D545A5" w:rsidRDefault="002B000C" w:rsidP="00D545A5">
            <w:r>
              <w:t>Y</w:t>
            </w:r>
          </w:p>
        </w:tc>
        <w:tc>
          <w:tcPr>
            <w:tcW w:w="4590" w:type="dxa"/>
          </w:tcPr>
          <w:p w14:paraId="07F1DC06" w14:textId="553F6155" w:rsidR="00D545A5" w:rsidRPr="00D545A5" w:rsidRDefault="002B000C" w:rsidP="00D545A5">
            <w:r>
              <w:t>Our mitigation plan ensures we work with local agency’s when needed.</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33B7C1BC" w:rsidR="00D545A5" w:rsidRPr="00D545A5" w:rsidRDefault="002B000C" w:rsidP="00D545A5">
            <w:pPr>
              <w:rPr>
                <w:b/>
                <w:bCs/>
              </w:rPr>
            </w:pPr>
            <w:r>
              <w:t>Canon has a mitigation plan set in place (canon50.org). Chromebooks are available if the child is out due to Covid and a packet is made for the child. If the family needs food, we make it and they may pick it up. We also have a food pantry that ALL families may utilize if needed.</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210CA429" w:rsidR="00D545A5" w:rsidRPr="00D545A5" w:rsidRDefault="005B30A4" w:rsidP="00D545A5">
            <w:r>
              <w:t xml:space="preserve">Canon has a mitigation plan set in place (canon50.org). Chromebooks are available if the child is out due to Covid and a </w:t>
            </w:r>
            <w:r>
              <w:lastRenderedPageBreak/>
              <w:t>packet is made for the child. If the family needs food, we make it and they may pick it up. We also have a food pantry that ALL families may utilize if needed.</w:t>
            </w:r>
          </w:p>
        </w:tc>
      </w:tr>
      <w:tr w:rsidR="00D545A5" w:rsidRPr="00D545A5" w14:paraId="75808116" w14:textId="77777777" w:rsidTr="00896BDA">
        <w:tc>
          <w:tcPr>
            <w:tcW w:w="4495" w:type="dxa"/>
          </w:tcPr>
          <w:p w14:paraId="3DF077D0" w14:textId="77777777" w:rsidR="00D545A5" w:rsidRPr="00D545A5" w:rsidRDefault="00D545A5" w:rsidP="00D545A5">
            <w:r w:rsidRPr="00D545A5">
              <w:lastRenderedPageBreak/>
              <w:t>Social, Emotional and Mental Health Needs</w:t>
            </w:r>
          </w:p>
        </w:tc>
        <w:tc>
          <w:tcPr>
            <w:tcW w:w="6390" w:type="dxa"/>
          </w:tcPr>
          <w:p w14:paraId="4D314067" w14:textId="531D396C" w:rsidR="00D545A5" w:rsidRPr="00D545A5" w:rsidRDefault="005B30A4" w:rsidP="00D545A5">
            <w:r w:rsidRPr="005B30A4">
              <w:t>Canon has a mitigation plan set in place (canon50.org). Chromebooks are available if the child is out due to Covid and a packet is made for the child. If the family needs food, we make it and they may pick it up. We also have a food pantry that ALL families may utilize if needed. Canon will follow all IEP needs. Canon has a counselor 90 days of the year and they may do zoom call if needed. Families may access the counselor.</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5CB318B9" w:rsidR="00D545A5" w:rsidRPr="00D545A5" w:rsidRDefault="002B000C" w:rsidP="00D545A5">
            <w:r>
              <w:t>Canon is open to all students. In the event of an “outbreak.” Students will receive online work short term. Canon has all tech needs ready to go.</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0DC80175" w:rsidR="00D545A5" w:rsidRPr="00D545A5" w:rsidRDefault="002B000C" w:rsidP="00D545A5">
            <w:r>
              <w:t>Canon staff has access to mental health needs through ASBAIT.</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4CF8743D" w:rsidR="00D545A5" w:rsidRPr="00D545A5" w:rsidRDefault="002B000C" w:rsidP="00D545A5">
            <w:r>
              <w:t>n/a</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3AACEA7C" w:rsidR="00D545A5" w:rsidRPr="00D545A5" w:rsidRDefault="002B000C" w:rsidP="00D545A5">
            <w:pPr>
              <w:rPr>
                <w:b/>
                <w:bCs/>
              </w:rPr>
            </w:pPr>
            <w:r>
              <w:rPr>
                <w:b/>
                <w:bCs/>
              </w:rPr>
              <w:t>4/26/2022</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40B0747A" w:rsidR="00D545A5" w:rsidRPr="00D545A5" w:rsidRDefault="002B000C" w:rsidP="00D545A5">
            <w:r>
              <w:t>Canon met in Janurary with staff and a grandparent to update our plan. Our update was based off a survey that was given at the end of the last school year</w:t>
            </w:r>
            <w:r w:rsidR="00201396">
              <w:t xml:space="preserve"> and following covid this year</w:t>
            </w:r>
            <w:r>
              <w:t xml:space="preserve">. The survey went to all parents and the ones that didn’t respond were called. Canon switched to a </w:t>
            </w:r>
            <w:proofErr w:type="gramStart"/>
            <w:r>
              <w:t>4 day</w:t>
            </w:r>
            <w:proofErr w:type="gramEnd"/>
            <w:r>
              <w:t xml:space="preserve"> week due to parent survey and we took in ideas from parents from board meetings and surveys</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BC53" w14:textId="77777777" w:rsidR="00844C9C" w:rsidRDefault="00844C9C" w:rsidP="00E76B5D">
      <w:pPr>
        <w:spacing w:after="0" w:line="240" w:lineRule="auto"/>
      </w:pPr>
      <w:r>
        <w:separator/>
      </w:r>
    </w:p>
  </w:endnote>
  <w:endnote w:type="continuationSeparator" w:id="0">
    <w:p w14:paraId="4516845B" w14:textId="77777777" w:rsidR="00844C9C" w:rsidRDefault="00844C9C"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BBCC" w14:textId="77777777" w:rsidR="00844C9C" w:rsidRDefault="00844C9C" w:rsidP="00E76B5D">
      <w:pPr>
        <w:spacing w:after="0" w:line="240" w:lineRule="auto"/>
      </w:pPr>
      <w:r>
        <w:separator/>
      </w:r>
    </w:p>
  </w:footnote>
  <w:footnote w:type="continuationSeparator" w:id="0">
    <w:p w14:paraId="00A76B4F" w14:textId="77777777" w:rsidR="00844C9C" w:rsidRDefault="00844C9C"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662778">
    <w:abstractNumId w:val="20"/>
  </w:num>
  <w:num w:numId="2" w16cid:durableId="817913769">
    <w:abstractNumId w:val="13"/>
  </w:num>
  <w:num w:numId="3" w16cid:durableId="773090192">
    <w:abstractNumId w:val="32"/>
  </w:num>
  <w:num w:numId="4" w16cid:durableId="1408650767">
    <w:abstractNumId w:val="6"/>
  </w:num>
  <w:num w:numId="5" w16cid:durableId="1672294307">
    <w:abstractNumId w:val="24"/>
  </w:num>
  <w:num w:numId="6" w16cid:durableId="968826277">
    <w:abstractNumId w:val="28"/>
  </w:num>
  <w:num w:numId="7" w16cid:durableId="851072140">
    <w:abstractNumId w:val="3"/>
  </w:num>
  <w:num w:numId="8" w16cid:durableId="1483541928">
    <w:abstractNumId w:val="27"/>
  </w:num>
  <w:num w:numId="9" w16cid:durableId="2089887206">
    <w:abstractNumId w:val="25"/>
  </w:num>
  <w:num w:numId="10" w16cid:durableId="161631402">
    <w:abstractNumId w:val="15"/>
  </w:num>
  <w:num w:numId="11" w16cid:durableId="1225948836">
    <w:abstractNumId w:val="10"/>
  </w:num>
  <w:num w:numId="12" w16cid:durableId="260576150">
    <w:abstractNumId w:val="29"/>
  </w:num>
  <w:num w:numId="13" w16cid:durableId="2005742720">
    <w:abstractNumId w:val="30"/>
  </w:num>
  <w:num w:numId="14" w16cid:durableId="1901789961">
    <w:abstractNumId w:val="9"/>
  </w:num>
  <w:num w:numId="15" w16cid:durableId="1956643435">
    <w:abstractNumId w:val="34"/>
  </w:num>
  <w:num w:numId="16" w16cid:durableId="152723913">
    <w:abstractNumId w:val="5"/>
  </w:num>
  <w:num w:numId="17" w16cid:durableId="926042837">
    <w:abstractNumId w:val="8"/>
  </w:num>
  <w:num w:numId="18" w16cid:durableId="554776335">
    <w:abstractNumId w:val="33"/>
  </w:num>
  <w:num w:numId="19" w16cid:durableId="143395658">
    <w:abstractNumId w:val="21"/>
  </w:num>
  <w:num w:numId="20" w16cid:durableId="304549687">
    <w:abstractNumId w:val="17"/>
  </w:num>
  <w:num w:numId="21" w16cid:durableId="2011446871">
    <w:abstractNumId w:val="1"/>
  </w:num>
  <w:num w:numId="22" w16cid:durableId="1523741645">
    <w:abstractNumId w:val="11"/>
  </w:num>
  <w:num w:numId="23" w16cid:durableId="759178418">
    <w:abstractNumId w:val="22"/>
  </w:num>
  <w:num w:numId="24" w16cid:durableId="964238402">
    <w:abstractNumId w:val="26"/>
  </w:num>
  <w:num w:numId="25" w16cid:durableId="2046372271">
    <w:abstractNumId w:val="7"/>
  </w:num>
  <w:num w:numId="26" w16cid:durableId="883712903">
    <w:abstractNumId w:val="16"/>
  </w:num>
  <w:num w:numId="27" w16cid:durableId="1351369448">
    <w:abstractNumId w:val="36"/>
  </w:num>
  <w:num w:numId="28" w16cid:durableId="160238998">
    <w:abstractNumId w:val="37"/>
  </w:num>
  <w:num w:numId="29" w16cid:durableId="1455439937">
    <w:abstractNumId w:val="35"/>
  </w:num>
  <w:num w:numId="30" w16cid:durableId="1829399403">
    <w:abstractNumId w:val="39"/>
  </w:num>
  <w:num w:numId="31" w16cid:durableId="1318920974">
    <w:abstractNumId w:val="19"/>
  </w:num>
  <w:num w:numId="32" w16cid:durableId="498694272">
    <w:abstractNumId w:val="12"/>
  </w:num>
  <w:num w:numId="33" w16cid:durableId="504781695">
    <w:abstractNumId w:val="31"/>
  </w:num>
  <w:num w:numId="34" w16cid:durableId="1336148983">
    <w:abstractNumId w:val="23"/>
  </w:num>
  <w:num w:numId="35" w16cid:durableId="740517017">
    <w:abstractNumId w:val="14"/>
  </w:num>
  <w:num w:numId="36" w16cid:durableId="20060178">
    <w:abstractNumId w:val="2"/>
  </w:num>
  <w:num w:numId="37" w16cid:durableId="409934611">
    <w:abstractNumId w:val="38"/>
  </w:num>
  <w:num w:numId="38" w16cid:durableId="578712430">
    <w:abstractNumId w:val="4"/>
  </w:num>
  <w:num w:numId="39" w16cid:durableId="2146117047">
    <w:abstractNumId w:val="18"/>
  </w:num>
  <w:num w:numId="40" w16cid:durableId="157458850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D34C8"/>
    <w:rsid w:val="000F4230"/>
    <w:rsid w:val="000F5567"/>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1396"/>
    <w:rsid w:val="00207354"/>
    <w:rsid w:val="00207E23"/>
    <w:rsid w:val="00212499"/>
    <w:rsid w:val="00213315"/>
    <w:rsid w:val="00235AE4"/>
    <w:rsid w:val="00277032"/>
    <w:rsid w:val="002777CB"/>
    <w:rsid w:val="00287D5A"/>
    <w:rsid w:val="002A7668"/>
    <w:rsid w:val="002B000C"/>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30A4"/>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44C9C"/>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Angela Jangula</cp:lastModifiedBy>
  <cp:revision>4</cp:revision>
  <dcterms:created xsi:type="dcterms:W3CDTF">2022-04-28T15:38:00Z</dcterms:created>
  <dcterms:modified xsi:type="dcterms:W3CDTF">2022-04-28T15:49:00Z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